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2C" w:rsidRDefault="00D44436">
      <w:r>
        <w:t>United Way Disclaimer</w:t>
      </w:r>
      <w:r>
        <w:tab/>
      </w:r>
      <w:r>
        <w:tab/>
        <w:t>1/4/2023</w:t>
      </w:r>
    </w:p>
    <w:p w:rsidR="00D44436" w:rsidRDefault="00D44436" w:rsidP="00D44436">
      <w:pPr>
        <w:pStyle w:val="Heading5"/>
        <w:shd w:val="clear" w:color="auto" w:fill="FFFFFF"/>
        <w:spacing w:before="0" w:beforeAutospacing="0" w:after="0" w:afterAutospacing="0" w:line="360" w:lineRule="atLeast"/>
        <w:textAlignment w:val="baseline"/>
        <w:rPr>
          <w:rFonts w:ascii="Roboto" w:eastAsia="Times New Roman" w:hAnsi="Roboto"/>
          <w:caps/>
          <w:color w:val="545454"/>
          <w:spacing w:val="30"/>
          <w:sz w:val="21"/>
          <w:szCs w:val="21"/>
        </w:rPr>
      </w:pPr>
      <w:bookmarkStart w:id="0" w:name="_GoBack"/>
      <w:bookmarkEnd w:id="0"/>
      <w:r>
        <w:rPr>
          <w:rFonts w:ascii="Roboto" w:eastAsia="Times New Roman" w:hAnsi="Roboto"/>
          <w:caps/>
          <w:color w:val="545454"/>
          <w:spacing w:val="30"/>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w:t>
      </w:r>
      <w:r>
        <w:rPr>
          <w:rStyle w:val="Strong"/>
          <w:rFonts w:ascii="Roboto" w:eastAsia="Times New Roman" w:hAnsi="Roboto"/>
          <w:b/>
          <w:bCs/>
          <w:caps/>
          <w:color w:val="545454"/>
          <w:spacing w:val="30"/>
          <w:sz w:val="21"/>
          <w:szCs w:val="21"/>
          <w:u w:val="single"/>
          <w:bdr w:val="none" w:sz="0" w:space="0" w:color="auto" w:frame="1"/>
        </w:rPr>
        <w:t>USDA’S TARGET CENTER AT (202) 720-2600</w:t>
      </w:r>
      <w:r>
        <w:rPr>
          <w:rFonts w:ascii="Roboto" w:eastAsia="Times New Roman" w:hAnsi="Roboto"/>
          <w:caps/>
          <w:color w:val="545454"/>
          <w:spacing w:val="30"/>
          <w:sz w:val="21"/>
          <w:szCs w:val="21"/>
        </w:rPr>
        <w:t> (VOICE AND TTY) OR CONTACT USDA THROUGH THE FEDERAL RELAY SERVICE AT (800) 877-8339. TO FILE A PROGRAM DISCRIMINATION COMPLAINT, A COMPLAINANT SHOULD COMPLETE A FORM AD[1]3027, USDA PROGRAM DISCRIMINATION COMPLAINT FORM WHICH CAN BE OBTAINED ONLINE AT: </w:t>
      </w:r>
      <w:hyperlink r:id="rId4" w:history="1">
        <w:r>
          <w:rPr>
            <w:rStyle w:val="Hyperlink"/>
            <w:rFonts w:ascii="Roboto" w:eastAsia="Times New Roman" w:hAnsi="Roboto"/>
            <w:caps/>
            <w:color w:val="164356"/>
            <w:spacing w:val="30"/>
            <w:sz w:val="21"/>
            <w:szCs w:val="21"/>
            <w:bdr w:val="none" w:sz="0" w:space="0" w:color="auto" w:frame="1"/>
          </w:rPr>
          <w:t>HTTPS://WWW.USDA.GOV/SITES/DEFAULT/FILES/DOCUMENTS/USDA-OASCR%20P-COMPLAINT[1]FORM-0508-0002-508-11-28-17FAX2MAIL.PDF</w:t>
        </w:r>
      </w:hyperlink>
      <w:r>
        <w:rPr>
          <w:rFonts w:ascii="Roboto" w:eastAsia="Times New Roman" w:hAnsi="Roboto"/>
          <w:caps/>
          <w:color w:val="545454"/>
          <w:spacing w:val="30"/>
          <w:sz w:val="21"/>
          <w:szCs w:val="21"/>
        </w:rPr>
        <w:t>, FROM ANY USDA OFFICE, BY CALLING (866) 632- 9992,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MAIL: U.S. DEPARTMENT OF AGRICULTURE OFFICE OF THE ASSISTANT SECRETARY FOR CIVIL RIGHTS 1400 INDEPENDENCE AVENUE, SW WASHINGTON, D.C. 20250-9410; OR 2. FAX: (833) 256-1665 OR (202) 690-7442; OR 3. EMAIL: </w:t>
      </w:r>
      <w:hyperlink r:id="rId5" w:history="1">
        <w:r>
          <w:rPr>
            <w:rStyle w:val="Hyperlink"/>
            <w:rFonts w:ascii="Roboto" w:eastAsia="Times New Roman" w:hAnsi="Roboto"/>
            <w:caps/>
            <w:color w:val="164356"/>
            <w:spacing w:val="30"/>
            <w:sz w:val="21"/>
            <w:szCs w:val="21"/>
            <w:bdr w:val="none" w:sz="0" w:space="0" w:color="auto" w:frame="1"/>
          </w:rPr>
          <w:t>PROGRAM.INTAKE@USDA.GOV</w:t>
        </w:r>
      </w:hyperlink>
      <w:r>
        <w:rPr>
          <w:rFonts w:ascii="Roboto" w:eastAsia="Times New Roman" w:hAnsi="Roboto"/>
          <w:caps/>
          <w:color w:val="545454"/>
          <w:spacing w:val="30"/>
          <w:sz w:val="21"/>
          <w:szCs w:val="21"/>
        </w:rPr>
        <w:t> THIS INSTITUTION IS AN EQUAL OPPORTUNITY PROVIDER.</w:t>
      </w:r>
    </w:p>
    <w:p w:rsidR="00D44436" w:rsidRDefault="00D44436" w:rsidP="00D44436">
      <w:pPr>
        <w:rPr>
          <w:rFonts w:ascii="Calibri" w:hAnsi="Calibri"/>
        </w:rPr>
      </w:pPr>
    </w:p>
    <w:p w:rsidR="00D44436" w:rsidRDefault="00D44436" w:rsidP="00D44436"/>
    <w:tbl>
      <w:tblPr>
        <w:tblW w:w="9855" w:type="dxa"/>
        <w:tblCellMar>
          <w:left w:w="0" w:type="dxa"/>
          <w:right w:w="0" w:type="dxa"/>
        </w:tblCellMar>
        <w:tblLook w:val="04A0" w:firstRow="1" w:lastRow="0" w:firstColumn="1" w:lastColumn="0" w:noHBand="0" w:noVBand="1"/>
      </w:tblPr>
      <w:tblGrid>
        <w:gridCol w:w="2766"/>
        <w:gridCol w:w="7089"/>
      </w:tblGrid>
      <w:tr w:rsidR="00D44436" w:rsidTr="00D44436">
        <w:trPr>
          <w:trHeight w:val="80"/>
        </w:trPr>
        <w:tc>
          <w:tcPr>
            <w:tcW w:w="1890" w:type="dxa"/>
            <w:tcBorders>
              <w:top w:val="nil"/>
              <w:left w:val="nil"/>
              <w:bottom w:val="nil"/>
              <w:right w:val="single" w:sz="8" w:space="0" w:color="ED7D31"/>
            </w:tcBorders>
            <w:tcMar>
              <w:top w:w="0" w:type="dxa"/>
              <w:left w:w="108" w:type="dxa"/>
              <w:bottom w:w="0" w:type="dxa"/>
              <w:right w:w="108" w:type="dxa"/>
            </w:tcMar>
            <w:hideMark/>
          </w:tcPr>
          <w:p w:rsidR="00D44436" w:rsidRDefault="00D44436">
            <w:pPr>
              <w:spacing w:line="252" w:lineRule="auto"/>
              <w:rPr>
                <w:color w:val="1F497D"/>
              </w:rPr>
            </w:pPr>
            <w:r>
              <w:rPr>
                <w:noProof/>
                <w:color w:val="1F497D"/>
              </w:rPr>
              <w:drawing>
                <wp:inline distT="0" distB="0" distL="0" distR="0">
                  <wp:extent cx="1619250" cy="1228725"/>
                  <wp:effectExtent l="0" t="0" r="0" b="9525"/>
                  <wp:docPr id="5" name="Picture 5" descr="cid:image001.png@01D3F26F.0F784BF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26F.0F784B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p>
        </w:tc>
        <w:tc>
          <w:tcPr>
            <w:tcW w:w="7965" w:type="dxa"/>
            <w:tcMar>
              <w:top w:w="0" w:type="dxa"/>
              <w:left w:w="108" w:type="dxa"/>
              <w:bottom w:w="0" w:type="dxa"/>
              <w:right w:w="108" w:type="dxa"/>
            </w:tcMar>
          </w:tcPr>
          <w:p w:rsidR="00D44436" w:rsidRDefault="00D44436">
            <w:pPr>
              <w:spacing w:line="252" w:lineRule="auto"/>
              <w:rPr>
                <w:b/>
                <w:bCs/>
                <w:color w:val="1F497D"/>
                <w:sz w:val="20"/>
                <w:szCs w:val="20"/>
              </w:rPr>
            </w:pPr>
            <w:r>
              <w:rPr>
                <w:b/>
                <w:bCs/>
                <w:color w:val="1F497D"/>
                <w:sz w:val="20"/>
                <w:szCs w:val="20"/>
              </w:rPr>
              <w:t>Tim Owen</w:t>
            </w:r>
          </w:p>
          <w:p w:rsidR="00D44436" w:rsidRDefault="00D44436">
            <w:pPr>
              <w:spacing w:line="252" w:lineRule="auto"/>
              <w:rPr>
                <w:b/>
                <w:bCs/>
                <w:color w:val="1F497D"/>
                <w:sz w:val="20"/>
                <w:szCs w:val="20"/>
              </w:rPr>
            </w:pPr>
            <w:r>
              <w:rPr>
                <w:b/>
                <w:bCs/>
                <w:color w:val="1F497D"/>
                <w:sz w:val="20"/>
                <w:szCs w:val="20"/>
              </w:rPr>
              <w:t>Director of Operations</w:t>
            </w:r>
          </w:p>
          <w:p w:rsidR="00D44436" w:rsidRDefault="00D44436">
            <w:pPr>
              <w:spacing w:line="252" w:lineRule="auto"/>
              <w:rPr>
                <w:color w:val="1F497D"/>
                <w:sz w:val="20"/>
                <w:szCs w:val="20"/>
              </w:rPr>
            </w:pPr>
            <w:r>
              <w:rPr>
                <w:b/>
                <w:bCs/>
                <w:color w:val="1F497D"/>
                <w:sz w:val="20"/>
                <w:szCs w:val="20"/>
              </w:rPr>
              <w:t>Northwest Arkansas Food Bank</w:t>
            </w:r>
            <w:r>
              <w:rPr>
                <w:color w:val="1F497D"/>
                <w:sz w:val="20"/>
                <w:szCs w:val="20"/>
              </w:rPr>
              <w:t xml:space="preserve"> </w:t>
            </w:r>
          </w:p>
          <w:p w:rsidR="00D44436" w:rsidRDefault="00D44436">
            <w:pPr>
              <w:spacing w:line="252" w:lineRule="auto"/>
              <w:rPr>
                <w:b/>
                <w:bCs/>
                <w:color w:val="1F497D"/>
                <w:sz w:val="20"/>
                <w:szCs w:val="20"/>
              </w:rPr>
            </w:pPr>
            <w:r>
              <w:rPr>
                <w:b/>
                <w:bCs/>
                <w:color w:val="1F497D"/>
                <w:sz w:val="20"/>
                <w:szCs w:val="20"/>
              </w:rPr>
              <w:t>1378 June Self Dr., Bethel Heights, AR 72764</w:t>
            </w:r>
          </w:p>
          <w:p w:rsidR="00D44436" w:rsidRDefault="00D44436">
            <w:pPr>
              <w:spacing w:line="252" w:lineRule="auto"/>
              <w:rPr>
                <w:color w:val="1F497D"/>
                <w:sz w:val="20"/>
                <w:szCs w:val="20"/>
              </w:rPr>
            </w:pPr>
            <w:r>
              <w:rPr>
                <w:color w:val="1F497D"/>
                <w:sz w:val="20"/>
                <w:szCs w:val="20"/>
              </w:rPr>
              <w:t>Office:479.419-5038 x202</w:t>
            </w:r>
          </w:p>
          <w:p w:rsidR="00D44436" w:rsidRDefault="00D44436">
            <w:pPr>
              <w:spacing w:line="252" w:lineRule="auto"/>
              <w:rPr>
                <w:color w:val="1F497D"/>
                <w:sz w:val="20"/>
                <w:szCs w:val="20"/>
              </w:rPr>
            </w:pPr>
            <w:r>
              <w:rPr>
                <w:color w:val="1F497D"/>
                <w:sz w:val="20"/>
                <w:szCs w:val="20"/>
              </w:rPr>
              <w:t>Cell: 479-263-1883</w:t>
            </w:r>
          </w:p>
          <w:p w:rsidR="00D44436" w:rsidRDefault="00D44436">
            <w:pPr>
              <w:spacing w:line="252" w:lineRule="auto"/>
              <w:rPr>
                <w:color w:val="1F497D"/>
                <w:sz w:val="20"/>
                <w:szCs w:val="20"/>
              </w:rPr>
            </w:pPr>
            <w:r>
              <w:rPr>
                <w:color w:val="1F497D"/>
                <w:sz w:val="20"/>
                <w:szCs w:val="20"/>
              </w:rPr>
              <w:t>Nwafoodbank.org</w:t>
            </w:r>
          </w:p>
          <w:p w:rsidR="00D44436" w:rsidRDefault="00D44436">
            <w:pPr>
              <w:spacing w:line="252" w:lineRule="auto"/>
              <w:rPr>
                <w:color w:val="1F497D"/>
              </w:rPr>
            </w:pPr>
            <w:r>
              <w:rPr>
                <w:noProof/>
                <w:color w:val="1F497D"/>
              </w:rPr>
              <w:drawing>
                <wp:inline distT="0" distB="0" distL="0" distR="0">
                  <wp:extent cx="323850" cy="314325"/>
                  <wp:effectExtent l="0" t="0" r="0" b="9525"/>
                  <wp:docPr id="4" name="Picture 4" descr="cid:image007.jpg@01D3F26F.0F6909B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F26F.0F6909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Pr>
                <w:noProof/>
                <w:color w:val="1F497D"/>
              </w:rPr>
              <w:drawing>
                <wp:inline distT="0" distB="0" distL="0" distR="0">
                  <wp:extent cx="323850" cy="323850"/>
                  <wp:effectExtent l="0" t="0" r="0" b="0"/>
                  <wp:docPr id="3" name="Picture 3" descr="cid:image008.png@01D3F26F.0F6909B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3F26F.0F690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color w:val="1F497D"/>
              </w:rPr>
              <w:drawing>
                <wp:inline distT="0" distB="0" distL="0" distR="0">
                  <wp:extent cx="314325" cy="314325"/>
                  <wp:effectExtent l="0" t="0" r="9525" b="9525"/>
                  <wp:docPr id="2" name="Picture 2" descr="cid:image009.png@01D3F26F.0F6909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png@01D3F26F.0F6909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1F497D"/>
              </w:rPr>
              <w:drawing>
                <wp:inline distT="0" distB="0" distL="0" distR="0">
                  <wp:extent cx="314325" cy="314325"/>
                  <wp:effectExtent l="0" t="0" r="9525" b="9525"/>
                  <wp:docPr id="1" name="Picture 1" descr="cid:image010.png@01D3F26F.0F6909B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3F26F.0F6909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44436" w:rsidRDefault="00D44436">
            <w:pPr>
              <w:spacing w:line="252" w:lineRule="auto"/>
              <w:rPr>
                <w:color w:val="1F497D"/>
              </w:rPr>
            </w:pPr>
          </w:p>
        </w:tc>
      </w:tr>
    </w:tbl>
    <w:p w:rsidR="00D44436" w:rsidRDefault="00D44436"/>
    <w:sectPr w:rsidR="00D4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36"/>
    <w:rsid w:val="00A2182C"/>
    <w:rsid w:val="00D4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6020"/>
  <w15:chartTrackingRefBased/>
  <w15:docId w15:val="{C91783C9-A873-4ED5-8A27-0E416C12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semiHidden/>
    <w:unhideWhenUsed/>
    <w:qFormat/>
    <w:rsid w:val="00D44436"/>
    <w:pPr>
      <w:spacing w:before="100" w:beforeAutospacing="1" w:after="100" w:afterAutospacing="1" w:line="240" w:lineRule="auto"/>
      <w:outlineLvl w:val="4"/>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44436"/>
    <w:rPr>
      <w:rFonts w:ascii="Calibri" w:hAnsi="Calibri" w:cs="Calibri"/>
      <w:b/>
      <w:bCs/>
      <w:sz w:val="20"/>
      <w:szCs w:val="20"/>
    </w:rPr>
  </w:style>
  <w:style w:type="character" w:styleId="Hyperlink">
    <w:name w:val="Hyperlink"/>
    <w:basedOn w:val="DefaultParagraphFont"/>
    <w:uiPriority w:val="99"/>
    <w:semiHidden/>
    <w:unhideWhenUsed/>
    <w:rsid w:val="00D44436"/>
    <w:rPr>
      <w:color w:val="0563C1"/>
      <w:u w:val="single"/>
    </w:rPr>
  </w:style>
  <w:style w:type="character" w:styleId="Strong">
    <w:name w:val="Strong"/>
    <w:basedOn w:val="DefaultParagraphFont"/>
    <w:uiPriority w:val="22"/>
    <w:qFormat/>
    <w:rsid w:val="00D44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2019.73104E60" TargetMode="External"/><Relationship Id="rId13" Type="http://schemas.openxmlformats.org/officeDocument/2006/relationships/image" Target="media/image3.png"/><Relationship Id="rId18" Type="http://schemas.openxmlformats.org/officeDocument/2006/relationships/hyperlink" Target="http://www.twitter.com/nwafoodban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acebook.com/nwafoodbank" TargetMode="External"/><Relationship Id="rId17" Type="http://schemas.openxmlformats.org/officeDocument/2006/relationships/image" Target="cid:image004.png@01D92019.73104E6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92019.73104E60" TargetMode="External"/><Relationship Id="rId1" Type="http://schemas.openxmlformats.org/officeDocument/2006/relationships/styles" Target="styles.xml"/><Relationship Id="rId6" Type="http://schemas.openxmlformats.org/officeDocument/2006/relationships/hyperlink" Target="http://www.nwafoodbank.org/" TargetMode="External"/><Relationship Id="rId11" Type="http://schemas.openxmlformats.org/officeDocument/2006/relationships/image" Target="cid:image002.jpg@01D92019.73104E60" TargetMode="External"/><Relationship Id="rId5" Type="http://schemas.openxmlformats.org/officeDocument/2006/relationships/hyperlink" Target="mailto:program.intake@usda.gov" TargetMode="External"/><Relationship Id="rId15" Type="http://schemas.openxmlformats.org/officeDocument/2006/relationships/hyperlink" Target="http://www.linkedin.com/nwafoodbank"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hyperlink" Target="https://www.usda.gov/sites/default/files/documents/USDA-OASCR%20P-Complaint%5b1%5dForm-0508-0002-508-11-28-17Fax2Mail.pdf" TargetMode="External"/><Relationship Id="rId9" Type="http://schemas.openxmlformats.org/officeDocument/2006/relationships/hyperlink" Target="https://www.instagram.com/nwafoodbank/" TargetMode="External"/><Relationship Id="rId14" Type="http://schemas.openxmlformats.org/officeDocument/2006/relationships/image" Target="cid:image003.png@01D92019.73104E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2023-01-04T15:47:00Z</dcterms:created>
  <dcterms:modified xsi:type="dcterms:W3CDTF">2023-01-04T15:49:00Z</dcterms:modified>
</cp:coreProperties>
</file>